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601" w:type="dxa"/>
        <w:tblLook w:val="04A0" w:firstRow="1" w:lastRow="0" w:firstColumn="1" w:lastColumn="0" w:noHBand="0" w:noVBand="1"/>
      </w:tblPr>
      <w:tblGrid>
        <w:gridCol w:w="4111"/>
        <w:gridCol w:w="6096"/>
      </w:tblGrid>
      <w:tr w:rsidR="002B1603" w:rsidRPr="00C36165" w:rsidTr="003D26D7">
        <w:trPr>
          <w:trHeight w:val="897"/>
        </w:trPr>
        <w:tc>
          <w:tcPr>
            <w:tcW w:w="4111" w:type="dxa"/>
          </w:tcPr>
          <w:p w:rsidR="002B1603" w:rsidRPr="00C36165" w:rsidRDefault="002B1603" w:rsidP="00AD29C1">
            <w:pPr>
              <w:pStyle w:val="Heading9"/>
              <w:spacing w:before="0" w:after="0" w:line="288" w:lineRule="auto"/>
              <w:jc w:val="center"/>
              <w:rPr>
                <w:sz w:val="26"/>
                <w:szCs w:val="26"/>
              </w:rPr>
            </w:pPr>
            <w:r w:rsidRPr="00C36165">
              <w:rPr>
                <w:sz w:val="26"/>
                <w:szCs w:val="26"/>
              </w:rPr>
              <w:t xml:space="preserve">UBND HUYỆN THANH OAI        </w:t>
            </w:r>
            <w:r w:rsidRPr="00C36165">
              <w:rPr>
                <w:b/>
                <w:bCs/>
                <w:sz w:val="26"/>
                <w:szCs w:val="26"/>
                <w:lang w:val="pt-BR"/>
              </w:rPr>
              <w:t>TRƯỜNG TH LIÊN CHÂU</w:t>
            </w:r>
          </w:p>
          <w:p w:rsidR="002B1603" w:rsidRPr="00C36165" w:rsidRDefault="00A23D36" w:rsidP="00AD29C1">
            <w:pPr>
              <w:pStyle w:val="Heading9"/>
              <w:spacing w:before="0" w:after="0" w:line="288" w:lineRule="auto"/>
              <w:jc w:val="center"/>
              <w:rPr>
                <w:sz w:val="26"/>
                <w:szCs w:val="26"/>
              </w:rPr>
            </w:pPr>
            <w:r w:rsidRPr="00C36165">
              <w:rPr>
                <w:b/>
                <w:bCs/>
                <w:noProof/>
                <w:lang w:val="en-US"/>
              </w:rPr>
              <mc:AlternateContent>
                <mc:Choice Requires="wps">
                  <w:drawing>
                    <wp:anchor distT="0" distB="0" distL="114300" distR="114300" simplePos="0" relativeHeight="251660288" behindDoc="0" locked="0" layoutInCell="1" allowOverlap="1" wp14:anchorId="30950224" wp14:editId="5F7FF565">
                      <wp:simplePos x="0" y="0"/>
                      <wp:positionH relativeFrom="column">
                        <wp:posOffset>787400</wp:posOffset>
                      </wp:positionH>
                      <wp:positionV relativeFrom="paragraph">
                        <wp:posOffset>24130</wp:posOffset>
                      </wp:positionV>
                      <wp:extent cx="9429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22BA8D"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9pt" to="136.2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paHAIAADU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"/>
                  </w:pict>
                </mc:Fallback>
              </mc:AlternateContent>
            </w:r>
          </w:p>
        </w:tc>
        <w:tc>
          <w:tcPr>
            <w:tcW w:w="6096" w:type="dxa"/>
          </w:tcPr>
          <w:p w:rsidR="002B1603" w:rsidRPr="00C36165" w:rsidRDefault="002B1603" w:rsidP="00AD29C1">
            <w:pPr>
              <w:pStyle w:val="Heading1"/>
              <w:spacing w:line="288" w:lineRule="auto"/>
              <w:jc w:val="center"/>
              <w:rPr>
                <w:b/>
                <w:i w:val="0"/>
                <w:sz w:val="26"/>
                <w:szCs w:val="26"/>
                <w:lang w:val="pt-BR"/>
              </w:rPr>
            </w:pPr>
            <w:r w:rsidRPr="00C36165">
              <w:rPr>
                <w:b/>
                <w:i w:val="0"/>
                <w:sz w:val="26"/>
                <w:szCs w:val="26"/>
                <w:lang w:val="pt-BR"/>
              </w:rPr>
              <w:t>CỘNG HOÀ XÃ HỘI CHỦ NGHĨA VIỆT NAM</w:t>
            </w:r>
          </w:p>
          <w:p w:rsidR="002B1603" w:rsidRPr="00C36165" w:rsidRDefault="002B1603" w:rsidP="00AD29C1">
            <w:pPr>
              <w:spacing w:after="0" w:line="288" w:lineRule="auto"/>
              <w:jc w:val="center"/>
              <w:rPr>
                <w:b/>
                <w:i/>
                <w:lang w:val="pt-BR"/>
              </w:rPr>
            </w:pPr>
            <w:r w:rsidRPr="00C36165">
              <w:rPr>
                <w:b/>
                <w:bCs/>
                <w:noProof/>
              </w:rPr>
              <mc:AlternateContent>
                <mc:Choice Requires="wps">
                  <w:drawing>
                    <wp:anchor distT="0" distB="0" distL="114300" distR="114300" simplePos="0" relativeHeight="251658240" behindDoc="0" locked="0" layoutInCell="1" allowOverlap="1" wp14:anchorId="4AF6071F" wp14:editId="5B7C0B86">
                      <wp:simplePos x="0" y="0"/>
                      <wp:positionH relativeFrom="column">
                        <wp:posOffset>712470</wp:posOffset>
                      </wp:positionH>
                      <wp:positionV relativeFrom="paragraph">
                        <wp:posOffset>248285</wp:posOffset>
                      </wp:positionV>
                      <wp:extent cx="2167255" cy="0"/>
                      <wp:effectExtent l="11430" t="5715" r="12065" b="1333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72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CF6E2"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9.55pt" to="226.75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"/>
                  </w:pict>
                </mc:Fallback>
              </mc:AlternateContent>
            </w:r>
            <w:r w:rsidRPr="00C36165">
              <w:rPr>
                <w:b/>
                <w:bCs/>
                <w:lang w:val="pt-BR"/>
              </w:rPr>
              <w:t xml:space="preserve">Độc lập </w:t>
            </w:r>
            <w:r w:rsidRPr="00C36165">
              <w:rPr>
                <w:lang w:val="pt-BR"/>
              </w:rPr>
              <w:t>–</w:t>
            </w:r>
            <w:r w:rsidRPr="00C36165">
              <w:rPr>
                <w:b/>
                <w:bCs/>
                <w:lang w:val="pt-BR"/>
              </w:rPr>
              <w:t xml:space="preserve"> Tự do – Hạnh phúc</w:t>
            </w:r>
          </w:p>
        </w:tc>
      </w:tr>
      <w:tr w:rsidR="002B1603" w:rsidRPr="00C36165" w:rsidTr="003D26D7">
        <w:tc>
          <w:tcPr>
            <w:tcW w:w="4111" w:type="dxa"/>
          </w:tcPr>
          <w:p w:rsidR="002B1603" w:rsidRPr="00C36165" w:rsidRDefault="002B1603" w:rsidP="00AD29C1">
            <w:pPr>
              <w:spacing w:after="0" w:line="288" w:lineRule="auto"/>
              <w:jc w:val="center"/>
              <w:rPr>
                <w:rFonts w:ascii="13" w:hAnsi="13"/>
                <w:lang w:val="pt-BR"/>
              </w:rPr>
            </w:pPr>
            <w:r w:rsidRPr="00C36165">
              <w:rPr>
                <w:iCs/>
                <w:lang w:val="pt-BR"/>
              </w:rPr>
              <w:t>Số</w:t>
            </w:r>
            <w:r w:rsidR="00F175A0">
              <w:rPr>
                <w:iCs/>
                <w:lang w:val="pt-BR"/>
              </w:rPr>
              <w:t>: 224</w:t>
            </w:r>
            <w:r w:rsidRPr="00C36165">
              <w:rPr>
                <w:iCs/>
                <w:lang w:val="pt-BR"/>
              </w:rPr>
              <w:t>/KH-THLC</w:t>
            </w:r>
          </w:p>
        </w:tc>
        <w:tc>
          <w:tcPr>
            <w:tcW w:w="6096" w:type="dxa"/>
          </w:tcPr>
          <w:p w:rsidR="002B1603" w:rsidRPr="002B1603" w:rsidRDefault="002B1603" w:rsidP="006B3E03">
            <w:pPr>
              <w:spacing w:after="0" w:line="288" w:lineRule="auto"/>
              <w:rPr>
                <w:i/>
                <w:lang w:val="pt-BR"/>
              </w:rPr>
            </w:pPr>
            <w:r w:rsidRPr="00C36165">
              <w:rPr>
                <w:rFonts w:ascii="13" w:hAnsi="13"/>
                <w:lang w:val="pt-BR"/>
              </w:rPr>
              <w:t xml:space="preserve">          </w:t>
            </w:r>
            <w:r w:rsidRPr="00C36165">
              <w:rPr>
                <w:i/>
                <w:lang w:val="pt-BR"/>
              </w:rPr>
              <w:t xml:space="preserve">Liên Châu, ngày </w:t>
            </w:r>
            <w:r w:rsidR="00F175A0">
              <w:rPr>
                <w:i/>
                <w:lang w:val="pt-BR"/>
              </w:rPr>
              <w:t>16</w:t>
            </w:r>
            <w:r w:rsidRPr="00C36165">
              <w:rPr>
                <w:i/>
                <w:lang w:val="pt-BR"/>
              </w:rPr>
              <w:t xml:space="preserve"> tháng </w:t>
            </w:r>
            <w:r>
              <w:rPr>
                <w:i/>
                <w:lang w:val="pt-BR"/>
              </w:rPr>
              <w:t>1</w:t>
            </w:r>
            <w:r w:rsidR="00F175A0">
              <w:rPr>
                <w:i/>
                <w:lang w:val="pt-BR"/>
              </w:rPr>
              <w:t>0 năm 2023</w:t>
            </w:r>
          </w:p>
        </w:tc>
      </w:tr>
    </w:tbl>
    <w:p w:rsidR="00AD29C1" w:rsidRDefault="00AD29C1" w:rsidP="00AD29C1">
      <w:pPr>
        <w:shd w:val="clear" w:color="auto" w:fill="FFFFFF"/>
        <w:spacing w:after="0" w:line="288" w:lineRule="auto"/>
        <w:ind w:firstLine="420"/>
        <w:jc w:val="center"/>
        <w:rPr>
          <w:rFonts w:ascii="Arial" w:eastAsia="Times New Roman" w:hAnsi="Arial" w:cs="Arial"/>
          <w:b/>
          <w:bCs/>
          <w:color w:val="000000"/>
          <w:sz w:val="24"/>
          <w:szCs w:val="24"/>
        </w:rPr>
      </w:pPr>
    </w:p>
    <w:p w:rsidR="002B1603" w:rsidRPr="002B1603" w:rsidRDefault="002B1603" w:rsidP="00AD29C1">
      <w:pPr>
        <w:shd w:val="clear" w:color="auto" w:fill="FFFFFF"/>
        <w:spacing w:after="0" w:line="288" w:lineRule="auto"/>
        <w:ind w:firstLine="420"/>
        <w:jc w:val="center"/>
        <w:rPr>
          <w:rFonts w:eastAsia="Times New Roman" w:cs="Times New Roman"/>
          <w:color w:val="000000"/>
          <w:szCs w:val="28"/>
        </w:rPr>
      </w:pPr>
      <w:r w:rsidRPr="002B1603">
        <w:rPr>
          <w:rFonts w:eastAsia="Times New Roman" w:cs="Times New Roman"/>
          <w:b/>
          <w:bCs/>
          <w:color w:val="000000"/>
          <w:szCs w:val="28"/>
        </w:rPr>
        <w:t>KẾ HOẠCH</w:t>
      </w:r>
    </w:p>
    <w:p w:rsidR="002B1603" w:rsidRDefault="002B1603" w:rsidP="00AD29C1">
      <w:pPr>
        <w:shd w:val="clear" w:color="auto" w:fill="FFFFFF"/>
        <w:spacing w:after="0" w:line="288" w:lineRule="auto"/>
        <w:ind w:firstLine="420"/>
        <w:jc w:val="center"/>
        <w:rPr>
          <w:rFonts w:eastAsia="Times New Roman" w:cs="Times New Roman"/>
          <w:b/>
          <w:bCs/>
          <w:color w:val="000000"/>
          <w:szCs w:val="28"/>
        </w:rPr>
      </w:pPr>
      <w:r w:rsidRPr="002B1603">
        <w:rPr>
          <w:rFonts w:eastAsia="Times New Roman" w:cs="Times New Roman"/>
          <w:b/>
          <w:bCs/>
          <w:color w:val="000000"/>
          <w:szCs w:val="28"/>
        </w:rPr>
        <w:t>Triển khai thự</w:t>
      </w:r>
      <w:r w:rsidR="00F175A0">
        <w:rPr>
          <w:rFonts w:eastAsia="Times New Roman" w:cs="Times New Roman"/>
          <w:b/>
          <w:bCs/>
          <w:color w:val="000000"/>
          <w:szCs w:val="28"/>
        </w:rPr>
        <w:t>c hiện "Ngày pháp luật" năm 2023</w:t>
      </w:r>
    </w:p>
    <w:p w:rsidR="008625F4" w:rsidRPr="002B1603" w:rsidRDefault="00A23D36" w:rsidP="00AD29C1">
      <w:pPr>
        <w:shd w:val="clear" w:color="auto" w:fill="FFFFFF"/>
        <w:spacing w:after="0" w:line="288" w:lineRule="auto"/>
        <w:ind w:firstLine="420"/>
        <w:jc w:val="center"/>
        <w:rPr>
          <w:rFonts w:eastAsia="Times New Roman" w:cs="Times New Roman"/>
          <w:color w:val="000000"/>
          <w:szCs w:val="28"/>
        </w:rPr>
      </w:pPr>
      <w:r w:rsidRPr="00C36165">
        <w:rPr>
          <w:b/>
          <w:bCs/>
          <w:noProof/>
        </w:rPr>
        <mc:AlternateContent>
          <mc:Choice Requires="wps">
            <w:drawing>
              <wp:anchor distT="0" distB="0" distL="114300" distR="114300" simplePos="0" relativeHeight="251662336" behindDoc="0" locked="0" layoutInCell="1" allowOverlap="1" wp14:anchorId="1BD08056" wp14:editId="28D81B84">
                <wp:simplePos x="0" y="0"/>
                <wp:positionH relativeFrom="column">
                  <wp:posOffset>2510790</wp:posOffset>
                </wp:positionH>
                <wp:positionV relativeFrom="paragraph">
                  <wp:posOffset>12065</wp:posOffset>
                </wp:positionV>
                <wp:extent cx="9429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ED065"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7pt,.95pt" to="271.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UEp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"/>
            </w:pict>
          </mc:Fallback>
        </mc:AlternateContent>
      </w:r>
    </w:p>
    <w:p w:rsidR="001359E0" w:rsidRDefault="002B1603" w:rsidP="006B3E03">
      <w:pPr>
        <w:shd w:val="clear" w:color="auto" w:fill="FFFFFF"/>
        <w:spacing w:after="0" w:line="288" w:lineRule="auto"/>
        <w:ind w:firstLine="420"/>
        <w:jc w:val="both"/>
        <w:rPr>
          <w:rFonts w:eastAsia="Times New Roman" w:cs="Times New Roman"/>
          <w:color w:val="000000"/>
          <w:szCs w:val="28"/>
        </w:rPr>
      </w:pPr>
      <w:r w:rsidRPr="002B1603">
        <w:rPr>
          <w:rFonts w:eastAsia="Times New Roman" w:cs="Times New Roman"/>
          <w:color w:val="000000"/>
          <w:szCs w:val="28"/>
        </w:rPr>
        <w:t>    </w:t>
      </w:r>
      <w:r w:rsidR="001359E0" w:rsidRPr="001359E0">
        <w:rPr>
          <w:rFonts w:eastAsia="Times New Roman" w:cs="Times New Roman"/>
          <w:color w:val="000000"/>
          <w:szCs w:val="28"/>
        </w:rPr>
        <w:t xml:space="preserve">Thực hiện </w:t>
      </w:r>
      <w:r w:rsidR="001359E0">
        <w:rPr>
          <w:rFonts w:eastAsia="Times New Roman" w:cs="Times New Roman"/>
          <w:color w:val="000000"/>
          <w:szCs w:val="28"/>
        </w:rPr>
        <w:t xml:space="preserve">Công văn số </w:t>
      </w:r>
      <w:r w:rsidR="00F175A0">
        <w:rPr>
          <w:rFonts w:eastAsia="Times New Roman" w:cs="Times New Roman"/>
          <w:color w:val="000000"/>
          <w:szCs w:val="28"/>
        </w:rPr>
        <w:t>703</w:t>
      </w:r>
      <w:r w:rsidR="001359E0">
        <w:rPr>
          <w:rFonts w:eastAsia="Times New Roman" w:cs="Times New Roman"/>
          <w:color w:val="000000"/>
          <w:szCs w:val="28"/>
        </w:rPr>
        <w:t>/GDĐT</w:t>
      </w:r>
      <w:r w:rsidR="00F175A0">
        <w:rPr>
          <w:rFonts w:eastAsia="Times New Roman" w:cs="Times New Roman"/>
          <w:color w:val="000000"/>
          <w:szCs w:val="28"/>
        </w:rPr>
        <w:t>-VP</w:t>
      </w:r>
      <w:r w:rsidR="001359E0">
        <w:rPr>
          <w:rFonts w:eastAsia="Times New Roman" w:cs="Times New Roman"/>
          <w:color w:val="000000"/>
          <w:szCs w:val="28"/>
        </w:rPr>
        <w:t xml:space="preserve"> của Phòng Giáo dục</w:t>
      </w:r>
      <w:r w:rsidR="0001161E">
        <w:rPr>
          <w:rFonts w:eastAsia="Times New Roman" w:cs="Times New Roman"/>
          <w:color w:val="000000"/>
          <w:szCs w:val="28"/>
        </w:rPr>
        <w:t xml:space="preserve"> Đào tạo huyện Thanh Oai ngày </w:t>
      </w:r>
      <w:r w:rsidR="00F175A0">
        <w:rPr>
          <w:rFonts w:eastAsia="Times New Roman" w:cs="Times New Roman"/>
          <w:color w:val="000000"/>
          <w:szCs w:val="28"/>
        </w:rPr>
        <w:t>29/9/2023</w:t>
      </w:r>
      <w:r w:rsidR="001359E0">
        <w:rPr>
          <w:rFonts w:eastAsia="Times New Roman" w:cs="Times New Roman"/>
          <w:color w:val="000000"/>
          <w:szCs w:val="28"/>
        </w:rPr>
        <w:t xml:space="preserve"> v</w:t>
      </w:r>
      <w:r w:rsidR="001359E0" w:rsidRPr="001359E0">
        <w:rPr>
          <w:rFonts w:eastAsia="Times New Roman" w:cs="Times New Roman"/>
          <w:color w:val="000000"/>
          <w:szCs w:val="28"/>
        </w:rPr>
        <w:t>/v tổ chức hưởng ứng "Ngày pháp luật nước Cộng hòa XHCNVN" trong</w:t>
      </w:r>
      <w:r w:rsidR="001359E0">
        <w:rPr>
          <w:rFonts w:eastAsia="Times New Roman" w:cs="Times New Roman"/>
          <w:color w:val="000000"/>
          <w:szCs w:val="28"/>
        </w:rPr>
        <w:t xml:space="preserve"> các </w:t>
      </w:r>
      <w:r w:rsidR="0001161E">
        <w:rPr>
          <w:rFonts w:eastAsia="Times New Roman" w:cs="Times New Roman"/>
          <w:color w:val="000000"/>
          <w:szCs w:val="28"/>
        </w:rPr>
        <w:t>trường MN, TH</w:t>
      </w:r>
      <w:r w:rsidR="001359E0">
        <w:rPr>
          <w:rFonts w:eastAsia="Times New Roman" w:cs="Times New Roman"/>
          <w:color w:val="000000"/>
          <w:szCs w:val="28"/>
        </w:rPr>
        <w:t>, THCS;</w:t>
      </w:r>
    </w:p>
    <w:p w:rsidR="002B1603" w:rsidRPr="002B1603" w:rsidRDefault="006B3E03" w:rsidP="006B3E03">
      <w:pPr>
        <w:shd w:val="clear" w:color="auto" w:fill="FFFFFF"/>
        <w:spacing w:after="0" w:line="288" w:lineRule="auto"/>
        <w:ind w:firstLine="420"/>
        <w:jc w:val="both"/>
        <w:rPr>
          <w:rFonts w:eastAsia="Times New Roman" w:cs="Times New Roman"/>
          <w:color w:val="000000"/>
          <w:szCs w:val="28"/>
        </w:rPr>
      </w:pPr>
      <w:r>
        <w:rPr>
          <w:rFonts w:eastAsia="Times New Roman" w:cs="Times New Roman"/>
          <w:color w:val="000000"/>
          <w:szCs w:val="28"/>
        </w:rPr>
        <w:t xml:space="preserve">    </w:t>
      </w:r>
      <w:r w:rsidR="002B1603" w:rsidRPr="002B1603">
        <w:rPr>
          <w:rFonts w:eastAsia="Times New Roman" w:cs="Times New Roman"/>
          <w:color w:val="000000"/>
          <w:szCs w:val="28"/>
        </w:rPr>
        <w:t xml:space="preserve">Căn cứ vào tình hình thực tế, Trường </w:t>
      </w:r>
      <w:r w:rsidR="002B1603" w:rsidRPr="00AD29C1">
        <w:rPr>
          <w:rFonts w:eastAsia="Times New Roman" w:cs="Times New Roman"/>
          <w:color w:val="000000"/>
          <w:szCs w:val="28"/>
        </w:rPr>
        <w:t>TH Liên Châu</w:t>
      </w:r>
      <w:r w:rsidR="002B1603" w:rsidRPr="002B1603">
        <w:rPr>
          <w:rFonts w:eastAsia="Times New Roman" w:cs="Times New Roman"/>
          <w:color w:val="000000"/>
          <w:szCs w:val="28"/>
        </w:rPr>
        <w:t xml:space="preserve"> xây dựng Kế hoạch tổ chức th</w:t>
      </w:r>
      <w:r w:rsidR="008625F4">
        <w:rPr>
          <w:rFonts w:eastAsia="Times New Roman" w:cs="Times New Roman"/>
          <w:color w:val="000000"/>
          <w:szCs w:val="28"/>
        </w:rPr>
        <w:t>ự</w:t>
      </w:r>
      <w:r w:rsidR="0001161E">
        <w:rPr>
          <w:rFonts w:eastAsia="Times New Roman" w:cs="Times New Roman"/>
          <w:color w:val="000000"/>
          <w:szCs w:val="28"/>
        </w:rPr>
        <w:t>c</w:t>
      </w:r>
      <w:r w:rsidR="00F175A0">
        <w:rPr>
          <w:rFonts w:eastAsia="Times New Roman" w:cs="Times New Roman"/>
          <w:color w:val="000000"/>
          <w:szCs w:val="28"/>
        </w:rPr>
        <w:t xml:space="preserve"> hiện "Ngày pháp luật" năm 2023</w:t>
      </w:r>
      <w:r w:rsidR="002B1603" w:rsidRPr="002B1603">
        <w:rPr>
          <w:rFonts w:eastAsia="Times New Roman" w:cs="Times New Roman"/>
          <w:b/>
          <w:bCs/>
          <w:color w:val="000000"/>
          <w:szCs w:val="28"/>
        </w:rPr>
        <w:t> </w:t>
      </w:r>
      <w:r w:rsidR="002B1603" w:rsidRPr="002B1603">
        <w:rPr>
          <w:rFonts w:eastAsia="Times New Roman" w:cs="Times New Roman"/>
          <w:color w:val="000000"/>
          <w:szCs w:val="28"/>
        </w:rPr>
        <w:t>như sau:</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rPr>
        <w:t>I. MỤC ĐÍCH, YÊU CẦU</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rPr>
        <w:t>1. Mục đích:</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Tiếp tục </w:t>
      </w:r>
      <w:r w:rsidRPr="002B1603">
        <w:rPr>
          <w:rFonts w:eastAsia="Times New Roman" w:cs="Times New Roman"/>
          <w:color w:val="000000"/>
          <w:szCs w:val="28"/>
          <w:lang w:val="vi-VN"/>
        </w:rPr>
        <w:t>tôn vinh Hiến pháp, pháp luật; giáo dục ý thức thượng tôn pháp </w:t>
      </w:r>
      <w:r w:rsidRPr="002B1603">
        <w:rPr>
          <w:rFonts w:eastAsia="Times New Roman" w:cs="Times New Roman"/>
          <w:color w:val="000000"/>
          <w:spacing w:val="-8"/>
          <w:szCs w:val="28"/>
          <w:lang w:val="vi-VN"/>
        </w:rPr>
        <w:t>luật; khẳng định vị trí, ý nghĩa Ngày pháp luật và  vai trò của pháp luật trong đời sống.</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lang w:val="vi-VN"/>
        </w:rPr>
        <w:t>- </w:t>
      </w:r>
      <w:r w:rsidRPr="002B1603">
        <w:rPr>
          <w:rFonts w:eastAsia="Times New Roman" w:cs="Times New Roman"/>
          <w:color w:val="000000"/>
          <w:szCs w:val="28"/>
        </w:rPr>
        <w:t>Tích cực phổ biến, giáo dục pháp luật với nội dung phù hợp, sát thực, hiệu quả, thông qua nhiều hình thức; góp phần nâng cao nhận thức, ý thức trách nhiệm của cán bộ, viên chức, giáo viên, học sinh</w:t>
      </w:r>
      <w:r w:rsidRPr="002B1603">
        <w:rPr>
          <w:rFonts w:eastAsia="Times New Roman" w:cs="Times New Roman"/>
          <w:color w:val="000000"/>
          <w:szCs w:val="28"/>
          <w:lang w:val="vi-VN"/>
        </w:rPr>
        <w:t>.</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lang w:val="vi-VN"/>
        </w:rPr>
        <w:t>- </w:t>
      </w:r>
      <w:r w:rsidRPr="002B1603">
        <w:rPr>
          <w:rFonts w:eastAsia="Times New Roman" w:cs="Times New Roman"/>
          <w:color w:val="000000"/>
          <w:szCs w:val="28"/>
        </w:rPr>
        <w:t>Nâng cao chất lượng, hiệu quả công tác tuyên truyền, phổ biến, giáo dục pháp luật; phát huy tinh thần tích cực, tự giác học tập, tìm hiểu pháp luật của cán bộ, giáo viên, nhân viên trong nhà trường; bám sát các nhiệm vụ trọn</w:t>
      </w:r>
      <w:r w:rsidRPr="00AD29C1">
        <w:rPr>
          <w:rFonts w:eastAsia="Times New Roman" w:cs="Times New Roman"/>
          <w:color w:val="000000"/>
          <w:szCs w:val="28"/>
        </w:rPr>
        <w:t>g</w:t>
      </w:r>
      <w:r w:rsidR="006B3E03">
        <w:rPr>
          <w:rFonts w:eastAsia="Times New Roman" w:cs="Times New Roman"/>
          <w:color w:val="000000"/>
          <w:szCs w:val="28"/>
        </w:rPr>
        <w:t xml:space="preserve"> tâm, các hoạt động tổng kết 17</w:t>
      </w:r>
      <w:r w:rsidRPr="002B1603">
        <w:rPr>
          <w:rFonts w:eastAsia="Times New Roman" w:cs="Times New Roman"/>
          <w:color w:val="000000"/>
          <w:szCs w:val="28"/>
        </w:rPr>
        <w:t xml:space="preserve"> năm thực hiện Chỉ thị số 32-CT/TW ngày 09/12/2003 của Ban Bí thư về tăng cường sự lãnh đạo của Đảng trong công tác phổ biến, giáo dục pháp luật, nâng cao ý thức chấp hành pháp luật của cán bộ, giáo viên, nhân viên và học sinh</w:t>
      </w:r>
      <w:r w:rsidRPr="002B1603">
        <w:rPr>
          <w:rFonts w:eastAsia="Times New Roman" w:cs="Times New Roman"/>
          <w:color w:val="000000"/>
          <w:szCs w:val="28"/>
          <w:lang w:val="vi-VN"/>
        </w:rPr>
        <w:t>.</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lang w:val="vi-VN"/>
        </w:rPr>
        <w:t>2. Yêu cầu:</w:t>
      </w:r>
    </w:p>
    <w:p w:rsidR="002B1603" w:rsidRPr="002B1603" w:rsidRDefault="002B1603" w:rsidP="00AD29C1">
      <w:pPr>
        <w:shd w:val="clear" w:color="auto" w:fill="FFFFFF"/>
        <w:spacing w:after="0" w:line="288" w:lineRule="auto"/>
        <w:ind w:firstLine="420"/>
        <w:jc w:val="both"/>
        <w:rPr>
          <w:rFonts w:eastAsia="Times New Roman" w:cs="Times New Roman"/>
          <w:color w:val="000000"/>
          <w:szCs w:val="28"/>
        </w:rPr>
      </w:pPr>
      <w:r w:rsidRPr="002B1603">
        <w:rPr>
          <w:rFonts w:eastAsia="Times New Roman" w:cs="Times New Roman"/>
          <w:color w:val="000000"/>
          <w:szCs w:val="28"/>
          <w:lang w:val="vi-VN"/>
        </w:rPr>
        <w:t>    - </w:t>
      </w:r>
      <w:r w:rsidRPr="002B1603">
        <w:rPr>
          <w:rFonts w:eastAsia="Times New Roman" w:cs="Times New Roman"/>
          <w:color w:val="000000"/>
          <w:szCs w:val="28"/>
        </w:rPr>
        <w:t>V</w:t>
      </w:r>
      <w:r w:rsidRPr="002B1603">
        <w:rPr>
          <w:rFonts w:eastAsia="Times New Roman" w:cs="Times New Roman"/>
          <w:color w:val="000000"/>
          <w:szCs w:val="28"/>
          <w:lang w:val="vi-VN"/>
        </w:rPr>
        <w:t>iệc</w:t>
      </w:r>
      <w:r w:rsidRPr="002B1603">
        <w:rPr>
          <w:rFonts w:eastAsia="Times New Roman" w:cs="Times New Roman"/>
          <w:color w:val="000000"/>
          <w:szCs w:val="28"/>
        </w:rPr>
        <w:t> triển khai hưởng ứng Ngày pháp luật phải gắn kết chặt chẽ với các sự kiện chính trị - pháp lý, các nhiệm vụ trọng tâm về phát triển kinh tế - xã hội của quận, nhiệm vụ của ngành Giáo dục quận.</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lang w:val="vi-VN"/>
        </w:rPr>
        <w:t>- </w:t>
      </w:r>
      <w:r w:rsidRPr="002B1603">
        <w:rPr>
          <w:rFonts w:eastAsia="Times New Roman" w:cs="Times New Roman"/>
          <w:color w:val="000000"/>
          <w:szCs w:val="28"/>
        </w:rPr>
        <w:t>Hưởng ứng ngày Pháp luật phải bằng những hoạt động cụ thể, có tính lan tỏa, mang tính thường xuyên, đồng bộ, thiết thực, hiệu quả; đẩy mạnh ứng dụng công nghệ thông tin, đa dạng các hoạt động hưởng ứng nhằm tạo chuyển biến trong ý thức tự giác tuân thủ, chấp hành Hiến pháp và pháp luật của cán bộ, giáo viên, nhân viên, học sinh toàn trường.</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lang w:val="vi-VN"/>
        </w:rPr>
        <w:lastRenderedPageBreak/>
        <w:t>- Triển khai Ngày pháp </w:t>
      </w:r>
      <w:r w:rsidRPr="002B1603">
        <w:rPr>
          <w:rFonts w:eastAsia="Times New Roman" w:cs="Times New Roman"/>
          <w:color w:val="000000"/>
          <w:szCs w:val="28"/>
        </w:rPr>
        <w:t>luật </w:t>
      </w:r>
      <w:r w:rsidRPr="002B1603">
        <w:rPr>
          <w:rFonts w:eastAsia="Times New Roman" w:cs="Times New Roman"/>
          <w:color w:val="000000"/>
          <w:szCs w:val="28"/>
          <w:lang w:val="vi-VN"/>
        </w:rPr>
        <w:t>tới 100% CB</w:t>
      </w:r>
      <w:r w:rsidRPr="002B1603">
        <w:rPr>
          <w:rFonts w:eastAsia="Times New Roman" w:cs="Times New Roman"/>
          <w:color w:val="000000"/>
          <w:szCs w:val="28"/>
        </w:rPr>
        <w:t>-</w:t>
      </w:r>
      <w:r w:rsidRPr="002B1603">
        <w:rPr>
          <w:rFonts w:eastAsia="Times New Roman" w:cs="Times New Roman"/>
          <w:color w:val="000000"/>
          <w:szCs w:val="28"/>
          <w:lang w:val="vi-VN"/>
        </w:rPr>
        <w:t>GV- NV và học sinh bảo đảm tính khoa học, thực tiễn và hiệu quả.  </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lang w:val="vi-VN"/>
        </w:rPr>
        <w:t>II. NỘI DUNG</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xml:space="preserve">1. Kết hợp phổ biến, giáo dục pháp luật với quá trình thực hiện các nhiệm vụ chính trị của ngành với công tác giáo dục chính trị, tư tưởng, đạo đức, lối sống; gắn với việc quán triệt chủ trương, chính sách của Đảng và nhà nước tác động đến quyền, lợi ích của cán bộ, giáo viên, nhân viên, học sinh. Tập trung phổ biến các văn bản: Bộ luật Hình sự năm 2015 (sửa đổi bổ sung năm 2017), Bộ luật Dân sự (sửa đổi), Bộ luật Tố tụng dân sự (sửa đổi), Luật an toàn vệ sinh thực phẩm, Luật trợ giúp pháp lý, Luật tài nguyên môi trường biển và hải đảo, Luật tiếp cận thông tin;.. các Luật </w:t>
      </w:r>
      <w:r w:rsidRPr="00AD29C1">
        <w:rPr>
          <w:rFonts w:eastAsia="Times New Roman" w:cs="Times New Roman"/>
          <w:color w:val="000000"/>
          <w:szCs w:val="28"/>
        </w:rPr>
        <w:t>được Quốc hội thô</w:t>
      </w:r>
      <w:r w:rsidR="001359E0">
        <w:rPr>
          <w:rFonts w:eastAsia="Times New Roman" w:cs="Times New Roman"/>
          <w:color w:val="000000"/>
          <w:szCs w:val="28"/>
        </w:rPr>
        <w:t>ng qua năm 2021</w:t>
      </w:r>
      <w:r w:rsidRPr="002B1603">
        <w:rPr>
          <w:rFonts w:eastAsia="Times New Roman" w:cs="Times New Roman"/>
          <w:color w:val="000000"/>
          <w:szCs w:val="28"/>
        </w:rPr>
        <w:t xml:space="preserve"> như: Luật Quốc phòng, Luật An ninh mạng, Luật Tố cáo, Luật Giáo dục</w:t>
      </w:r>
      <w:r w:rsidR="00DA1AAC">
        <w:rPr>
          <w:rFonts w:eastAsia="Times New Roman" w:cs="Times New Roman"/>
          <w:color w:val="000000"/>
          <w:szCs w:val="28"/>
        </w:rPr>
        <w:t>…</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2. Rà soát các văn bản qui phạm pháp luật trong lĩnh vực giáo dục, nhằm phát hiện các qui định trái pháp luật, mâu thuẫn, chồng chéo, hết hiệu lực hoặc không còn phù hợp với thực tế, không đáp ứng với yêu cầu đổi mới giáo dục hiện nay.</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3. Quán triệt, phổ biến tuyên truyền nội dung chính sách, qui định mới về giáo dục và đào tạo; Chỉ thị của Bộ trưởng Bộ GD&amp;ĐT về n</w:t>
      </w:r>
      <w:r w:rsidR="00F175A0">
        <w:rPr>
          <w:rFonts w:eastAsia="Times New Roman" w:cs="Times New Roman"/>
          <w:color w:val="000000"/>
          <w:szCs w:val="28"/>
        </w:rPr>
        <w:t>hiệm vụ chủ yếu của năm học 2023</w:t>
      </w:r>
      <w:r w:rsidRPr="00AD29C1">
        <w:rPr>
          <w:rFonts w:eastAsia="Times New Roman" w:cs="Times New Roman"/>
          <w:color w:val="000000"/>
          <w:szCs w:val="28"/>
        </w:rPr>
        <w:t xml:space="preserve"> </w:t>
      </w:r>
      <w:r w:rsidRPr="002B1603">
        <w:rPr>
          <w:rFonts w:eastAsia="Times New Roman" w:cs="Times New Roman"/>
          <w:color w:val="000000"/>
          <w:szCs w:val="28"/>
        </w:rPr>
        <w:t>-</w:t>
      </w:r>
      <w:r w:rsidR="00F175A0">
        <w:rPr>
          <w:rFonts w:eastAsia="Times New Roman" w:cs="Times New Roman"/>
          <w:color w:val="000000"/>
          <w:szCs w:val="28"/>
        </w:rPr>
        <w:t xml:space="preserve"> 2024</w:t>
      </w:r>
      <w:r w:rsidRPr="002B1603">
        <w:rPr>
          <w:rFonts w:eastAsia="Times New Roman" w:cs="Times New Roman"/>
          <w:color w:val="000000"/>
          <w:szCs w:val="28"/>
        </w:rPr>
        <w:t>, các văn bản hướng dẫn thực hiện nhiệm vụ năm học và các qui định có liên quan.</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4. Giáo dục ý thức và lợi ích của việc tôn trọng, tuân thủ chấp hành pháp luật, xây dựng, bồi dưỡng, nhân rộng gương người tốt việc tốt trong thực hiện pháp luật; phê phán, đấu tranh với những hành vi vi phạm pháp luật hoặc lệch chuẩn xã hội; nâng cao chất lượng, hiệu quả xây dựng, thi hành và bảo vệ pháp luật gắn với xây dựng ý thức văn hóa pháp luật của cán bộ, giáo viên, nhân viên, học sinh. (Tài liệu tuyê</w:t>
      </w:r>
      <w:r w:rsidR="008625F4">
        <w:rPr>
          <w:rFonts w:eastAsia="Times New Roman" w:cs="Times New Roman"/>
          <w:color w:val="000000"/>
          <w:szCs w:val="28"/>
        </w:rPr>
        <w:t>n truyền, phổ biến pháp luật liê</w:t>
      </w:r>
      <w:r w:rsidRPr="002B1603">
        <w:rPr>
          <w:rFonts w:eastAsia="Times New Roman" w:cs="Times New Roman"/>
          <w:color w:val="000000"/>
          <w:szCs w:val="28"/>
        </w:rPr>
        <w:t>n quan được đăng tải trên trang thông tin điện tử của Bộ GD&amp;ĐT </w:t>
      </w:r>
      <w:hyperlink r:id="rId4" w:history="1">
        <w:r w:rsidRPr="002B1603">
          <w:rPr>
            <w:rFonts w:eastAsia="Times New Roman" w:cs="Times New Roman"/>
            <w:color w:val="424242"/>
            <w:szCs w:val="28"/>
          </w:rPr>
          <w:t>www.moet.gov.vn</w:t>
        </w:r>
      </w:hyperlink>
      <w:r w:rsidRPr="002B1603">
        <w:rPr>
          <w:rFonts w:eastAsia="Times New Roman" w:cs="Times New Roman"/>
          <w:color w:val="000000"/>
          <w:szCs w:val="28"/>
        </w:rPr>
        <w:t>)</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rPr>
        <w:t>III. HÌNH THỨC</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xml:space="preserve">1. Tổ chức hưởng ứng ngày Pháp luật lồng ghép thông qua hội nghị, qua hoạt động chuyên môn, qua tham gia cuộc thi “Tìm hiểu </w:t>
      </w:r>
      <w:r w:rsidR="00251EE4">
        <w:rPr>
          <w:rFonts w:eastAsia="Times New Roman" w:cs="Times New Roman"/>
          <w:color w:val="000000"/>
          <w:szCs w:val="28"/>
        </w:rPr>
        <w:t>pháp luật của UBND huyện</w:t>
      </w:r>
      <w:r w:rsidRPr="002B1603">
        <w:rPr>
          <w:rFonts w:eastAsia="Times New Roman" w:cs="Times New Roman"/>
          <w:color w:val="000000"/>
          <w:szCs w:val="28"/>
        </w:rPr>
        <w:t>; các hoạt động tập huấn, bồi dưỡng kiến thức pháp luật, công tác tư vấn và trợ giúp pháp lý, ngày, tiết học pháp luật.</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2. Ứng dụng công nghệ thông tin trong phổ biến, giáo dục pháp luật, tổ chức tuyên truyền, cổ động trực quan qua áp phích, pa nô, khẩu hiệu, cờ, phướn, hoạt động giáo dục ngoài giờ lên lớp.</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3. </w:t>
      </w:r>
      <w:r w:rsidRPr="002B1603">
        <w:rPr>
          <w:rFonts w:eastAsia="Times New Roman" w:cs="Times New Roman"/>
          <w:color w:val="000000"/>
          <w:spacing w:val="-8"/>
          <w:szCs w:val="28"/>
        </w:rPr>
        <w:t>Lựa chọn một số khẩu hiệu tuyên truyền, phổ biến về Ngày Pháp luật như:</w:t>
      </w:r>
    </w:p>
    <w:p w:rsidR="002B1603" w:rsidRPr="002B1603" w:rsidRDefault="002B1603" w:rsidP="00AD29C1">
      <w:pPr>
        <w:shd w:val="clear" w:color="auto" w:fill="FFFFFF"/>
        <w:spacing w:after="0" w:line="288" w:lineRule="auto"/>
        <w:jc w:val="both"/>
        <w:rPr>
          <w:rFonts w:eastAsia="Times New Roman" w:cs="Times New Roman"/>
          <w:color w:val="000000"/>
          <w:szCs w:val="28"/>
        </w:rPr>
      </w:pPr>
      <w:r w:rsidRPr="002B1603">
        <w:rPr>
          <w:rFonts w:eastAsia="Times New Roman" w:cs="Times New Roman"/>
          <w:color w:val="000000"/>
          <w:szCs w:val="28"/>
        </w:rPr>
        <w:t>- “ Sống và làm việc theo Hiến pháp và pháp luật”</w:t>
      </w:r>
    </w:p>
    <w:p w:rsidR="002B1603" w:rsidRPr="002B1603" w:rsidRDefault="002B1603" w:rsidP="00AD29C1">
      <w:pPr>
        <w:shd w:val="clear" w:color="auto" w:fill="FFFFFF"/>
        <w:spacing w:after="0" w:line="288" w:lineRule="auto"/>
        <w:jc w:val="both"/>
        <w:rPr>
          <w:rFonts w:eastAsia="Times New Roman" w:cs="Times New Roman"/>
          <w:color w:val="000000"/>
          <w:szCs w:val="28"/>
        </w:rPr>
      </w:pPr>
      <w:r w:rsidRPr="002B1603">
        <w:rPr>
          <w:rFonts w:eastAsia="Times New Roman" w:cs="Times New Roman"/>
          <w:color w:val="000000"/>
          <w:szCs w:val="28"/>
        </w:rPr>
        <w:lastRenderedPageBreak/>
        <w:t>          - “Tích cực hưởng ứng Ngày Pháp luật nước Cộng hòa xã hội chủ nghĩa Việt Nam”</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“Tìm hiểu, học tập và chấp hành pháp luật là trách nhiệm của mọi công dân”</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4. Rà soát, bổ sung sách, tài liệu, văn bản cho tủ sách pháp luật.</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xml:space="preserve">5. Các hoạt động hưởng ứng ngày Pháp luật cần tổ chức thường xuyên, liên tục trong </w:t>
      </w:r>
      <w:r w:rsidR="0001161E">
        <w:rPr>
          <w:rFonts w:eastAsia="Times New Roman" w:cs="Times New Roman"/>
          <w:color w:val="000000"/>
          <w:szCs w:val="28"/>
        </w:rPr>
        <w:t xml:space="preserve">năm, </w:t>
      </w:r>
      <w:r w:rsidR="00F175A0">
        <w:rPr>
          <w:rFonts w:eastAsia="Times New Roman" w:cs="Times New Roman"/>
          <w:color w:val="000000"/>
          <w:szCs w:val="28"/>
        </w:rPr>
        <w:t>đặc biệt cao điểm đến hết tháng 11, trọng tâm</w:t>
      </w:r>
      <w:r w:rsidR="0001161E">
        <w:rPr>
          <w:rFonts w:eastAsia="Times New Roman" w:cs="Times New Roman"/>
          <w:color w:val="000000"/>
          <w:szCs w:val="28"/>
        </w:rPr>
        <w:t xml:space="preserve"> từ ngày </w:t>
      </w:r>
      <w:r w:rsidR="00F175A0">
        <w:rPr>
          <w:rFonts w:eastAsia="Times New Roman" w:cs="Times New Roman"/>
          <w:color w:val="000000"/>
          <w:szCs w:val="28"/>
        </w:rPr>
        <w:t>9/10/2023 đến ngày 15/11/2023</w:t>
      </w:r>
      <w:r w:rsidRPr="002B1603">
        <w:rPr>
          <w:rFonts w:eastAsia="Times New Roman" w:cs="Times New Roman"/>
          <w:color w:val="000000"/>
          <w:szCs w:val="28"/>
        </w:rPr>
        <w:t>.</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Chỉ đạo dạy lồng ghép giáo dục pháp luật trong các môn học.</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Chỉ đạo Đoàn TN và Đội TNTP tổ chức phát thanh tuyên truyền.</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color w:val="000000"/>
          <w:szCs w:val="28"/>
          <w:lang w:val="vi-VN"/>
        </w:rPr>
        <w:t>IV. TỔ CHỨC THỰC HIỆN</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b/>
          <w:bCs/>
          <w:i/>
          <w:iCs/>
          <w:color w:val="000000"/>
          <w:szCs w:val="28"/>
          <w:lang w:val="vi-VN"/>
        </w:rPr>
        <w:t>-</w:t>
      </w:r>
      <w:r w:rsidRPr="002B1603">
        <w:rPr>
          <w:rFonts w:eastAsia="Times New Roman" w:cs="Times New Roman"/>
          <w:color w:val="000000"/>
          <w:szCs w:val="28"/>
          <w:lang w:val="vi-VN"/>
        </w:rPr>
        <w:t> Xây dựng Kế hoạch và triển khai thực hiện “Ngày pháp luật”.</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lang w:val="vi-VN"/>
        </w:rPr>
        <w:t>- Bố trí, phân công cán bộ trực tiếp theo dõi, tổ chức, triển khai thực hiện “Ngày </w:t>
      </w:r>
      <w:r w:rsidRPr="002B1603">
        <w:rPr>
          <w:rFonts w:eastAsia="Times New Roman" w:cs="Times New Roman"/>
          <w:color w:val="000000"/>
          <w:szCs w:val="28"/>
        </w:rPr>
        <w:t>P</w:t>
      </w:r>
      <w:r w:rsidRPr="002B1603">
        <w:rPr>
          <w:rFonts w:eastAsia="Times New Roman" w:cs="Times New Roman"/>
          <w:color w:val="000000"/>
          <w:szCs w:val="28"/>
          <w:lang w:val="vi-VN"/>
        </w:rPr>
        <w:t>háp luật”.</w:t>
      </w:r>
    </w:p>
    <w:p w:rsidR="002B1603" w:rsidRPr="002B1603"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 Các tổ chuyên môn </w:t>
      </w:r>
      <w:r w:rsidRPr="002B1603">
        <w:rPr>
          <w:rFonts w:eastAsia="Times New Roman" w:cs="Times New Roman"/>
          <w:color w:val="000000"/>
          <w:szCs w:val="28"/>
          <w:lang w:val="vi-VN"/>
        </w:rPr>
        <w:t>tích cực tham gia có hiệu quả</w:t>
      </w:r>
      <w:r w:rsidRPr="002B1603">
        <w:rPr>
          <w:rFonts w:eastAsia="Times New Roman" w:cs="Times New Roman"/>
          <w:color w:val="000000"/>
          <w:szCs w:val="28"/>
        </w:rPr>
        <w:t> các </w:t>
      </w:r>
      <w:r w:rsidRPr="002B1603">
        <w:rPr>
          <w:rFonts w:eastAsia="Times New Roman" w:cs="Times New Roman"/>
          <w:color w:val="000000"/>
          <w:szCs w:val="28"/>
          <w:lang w:val="vi-VN"/>
        </w:rPr>
        <w:t>cuộc thi do Bộ tư pháp triển khai</w:t>
      </w:r>
      <w:r w:rsidRPr="002B1603">
        <w:rPr>
          <w:rFonts w:eastAsia="Times New Roman" w:cs="Times New Roman"/>
          <w:color w:val="000000"/>
          <w:szCs w:val="28"/>
        </w:rPr>
        <w:t>.</w:t>
      </w:r>
    </w:p>
    <w:p w:rsidR="002B1603" w:rsidRPr="00AD29C1" w:rsidRDefault="002B1603" w:rsidP="00AD29C1">
      <w:pPr>
        <w:shd w:val="clear" w:color="auto" w:fill="FFFFFF"/>
        <w:spacing w:after="0" w:line="288" w:lineRule="auto"/>
        <w:ind w:firstLine="720"/>
        <w:jc w:val="both"/>
        <w:rPr>
          <w:rFonts w:eastAsia="Times New Roman" w:cs="Times New Roman"/>
          <w:color w:val="000000"/>
          <w:szCs w:val="28"/>
        </w:rPr>
      </w:pPr>
      <w:r w:rsidRPr="002B1603">
        <w:rPr>
          <w:rFonts w:eastAsia="Times New Roman" w:cs="Times New Roman"/>
          <w:color w:val="000000"/>
          <w:szCs w:val="28"/>
        </w:rPr>
        <w:t>Trên đây là kế hoạch triển khai thực hiện </w:t>
      </w:r>
      <w:r w:rsidRPr="002B1603">
        <w:rPr>
          <w:rFonts w:eastAsia="Times New Roman" w:cs="Times New Roman"/>
          <w:color w:val="000000"/>
          <w:szCs w:val="28"/>
          <w:lang w:val="vi-VN"/>
        </w:rPr>
        <w:t>“Ngày pháp luật”</w:t>
      </w:r>
      <w:r w:rsidR="00287340">
        <w:rPr>
          <w:rFonts w:eastAsia="Times New Roman" w:cs="Times New Roman"/>
          <w:color w:val="000000"/>
          <w:szCs w:val="28"/>
        </w:rPr>
        <w:t> năm 2023</w:t>
      </w:r>
      <w:bookmarkStart w:id="0" w:name="_GoBack"/>
      <w:bookmarkEnd w:id="0"/>
      <w:r w:rsidRPr="002B1603">
        <w:rPr>
          <w:rFonts w:eastAsia="Times New Roman" w:cs="Times New Roman"/>
          <w:color w:val="000000"/>
          <w:szCs w:val="28"/>
        </w:rPr>
        <w:t xml:space="preserve"> của trường </w:t>
      </w:r>
      <w:r w:rsidRPr="00AD29C1">
        <w:rPr>
          <w:rFonts w:eastAsia="Times New Roman" w:cs="Times New Roman"/>
          <w:color w:val="000000"/>
          <w:szCs w:val="28"/>
        </w:rPr>
        <w:t>TH Liên Châu</w:t>
      </w:r>
      <w:r w:rsidRPr="002B1603">
        <w:rPr>
          <w:rFonts w:eastAsia="Times New Roman" w:cs="Times New Roman"/>
          <w:color w:val="000000"/>
          <w:szCs w:val="28"/>
        </w:rPr>
        <w:t>. Đề nghị các đồng chí nghiêm túc thực hiện./.</w:t>
      </w:r>
    </w:p>
    <w:p w:rsidR="00AD29C1" w:rsidRPr="002B1603" w:rsidRDefault="00AD29C1" w:rsidP="00AD29C1">
      <w:pPr>
        <w:shd w:val="clear" w:color="auto" w:fill="FFFFFF"/>
        <w:spacing w:after="0" w:line="288" w:lineRule="auto"/>
        <w:ind w:firstLine="720"/>
        <w:jc w:val="both"/>
        <w:rPr>
          <w:rFonts w:eastAsia="Times New Roman" w:cs="Times New Roman"/>
          <w:color w:val="000000"/>
          <w:szCs w:val="28"/>
        </w:rPr>
      </w:pPr>
    </w:p>
    <w:tbl>
      <w:tblPr>
        <w:tblW w:w="10065" w:type="dxa"/>
        <w:shd w:val="clear" w:color="auto" w:fill="FFFFFF"/>
        <w:tblCellMar>
          <w:left w:w="0" w:type="dxa"/>
          <w:right w:w="0" w:type="dxa"/>
        </w:tblCellMar>
        <w:tblLook w:val="04A0" w:firstRow="1" w:lastRow="0" w:firstColumn="1" w:lastColumn="0" w:noHBand="0" w:noVBand="1"/>
      </w:tblPr>
      <w:tblGrid>
        <w:gridCol w:w="5032"/>
        <w:gridCol w:w="5033"/>
      </w:tblGrid>
      <w:tr w:rsidR="002B1603" w:rsidRPr="002B1603" w:rsidTr="002B1603">
        <w:tc>
          <w:tcPr>
            <w:tcW w:w="4644" w:type="dxa"/>
            <w:shd w:val="clear" w:color="auto" w:fill="FFFFFF"/>
            <w:tcMar>
              <w:top w:w="0" w:type="dxa"/>
              <w:left w:w="108" w:type="dxa"/>
              <w:bottom w:w="0" w:type="dxa"/>
              <w:right w:w="108" w:type="dxa"/>
            </w:tcMar>
            <w:hideMark/>
          </w:tcPr>
          <w:p w:rsidR="002B1603" w:rsidRPr="009D3227" w:rsidRDefault="009D3227" w:rsidP="00AD29C1">
            <w:pPr>
              <w:spacing w:after="0" w:line="288" w:lineRule="auto"/>
              <w:jc w:val="both"/>
              <w:rPr>
                <w:rFonts w:eastAsia="Times New Roman" w:cs="Times New Roman"/>
                <w:color w:val="000000"/>
                <w:sz w:val="24"/>
                <w:szCs w:val="24"/>
              </w:rPr>
            </w:pPr>
            <w:r w:rsidRPr="009D3227">
              <w:rPr>
                <w:rFonts w:eastAsia="Times New Roman" w:cs="Times New Roman"/>
                <w:b/>
                <w:bCs/>
                <w:i/>
                <w:iCs/>
                <w:color w:val="000000"/>
                <w:sz w:val="24"/>
                <w:szCs w:val="24"/>
              </w:rPr>
              <w:t>*</w:t>
            </w:r>
            <w:r w:rsidR="002B1603" w:rsidRPr="009D3227">
              <w:rPr>
                <w:rFonts w:eastAsia="Times New Roman" w:cs="Times New Roman"/>
                <w:b/>
                <w:bCs/>
                <w:i/>
                <w:iCs/>
                <w:color w:val="000000"/>
                <w:sz w:val="24"/>
                <w:szCs w:val="24"/>
                <w:lang w:val="vi-VN"/>
              </w:rPr>
              <w:t>Nơi nhận: </w:t>
            </w:r>
          </w:p>
          <w:p w:rsidR="002B1603" w:rsidRPr="009D3227" w:rsidRDefault="002B1603" w:rsidP="00AD29C1">
            <w:pPr>
              <w:spacing w:after="0" w:line="288" w:lineRule="auto"/>
              <w:jc w:val="both"/>
              <w:rPr>
                <w:rFonts w:eastAsia="Times New Roman" w:cs="Times New Roman"/>
                <w:color w:val="000000"/>
                <w:sz w:val="22"/>
              </w:rPr>
            </w:pPr>
            <w:r w:rsidRPr="009D3227">
              <w:rPr>
                <w:rFonts w:eastAsia="Times New Roman" w:cs="Times New Roman"/>
                <w:color w:val="000000"/>
                <w:sz w:val="22"/>
                <w:lang w:val="vi-VN"/>
              </w:rPr>
              <w:t>- Phòng GD&amp;Đ</w:t>
            </w:r>
            <w:r w:rsidRPr="009D3227">
              <w:rPr>
                <w:rFonts w:eastAsia="Times New Roman" w:cs="Times New Roman"/>
                <w:color w:val="000000"/>
                <w:sz w:val="22"/>
              </w:rPr>
              <w:t>T;</w:t>
            </w:r>
          </w:p>
          <w:p w:rsidR="002B1603" w:rsidRPr="009D3227" w:rsidRDefault="002B1603" w:rsidP="00AD29C1">
            <w:pPr>
              <w:spacing w:after="0" w:line="288" w:lineRule="auto"/>
              <w:jc w:val="both"/>
              <w:rPr>
                <w:rFonts w:eastAsia="Times New Roman" w:cs="Times New Roman"/>
                <w:color w:val="000000"/>
                <w:sz w:val="22"/>
              </w:rPr>
            </w:pPr>
            <w:r w:rsidRPr="009D3227">
              <w:rPr>
                <w:rFonts w:eastAsia="Times New Roman" w:cs="Times New Roman"/>
                <w:color w:val="000000"/>
                <w:sz w:val="22"/>
              </w:rPr>
              <w:t>- </w:t>
            </w:r>
            <w:r w:rsidRPr="009D3227">
              <w:rPr>
                <w:rFonts w:eastAsia="Times New Roman" w:cs="Times New Roman"/>
                <w:color w:val="000000"/>
                <w:sz w:val="22"/>
                <w:lang w:val="vi-VN"/>
              </w:rPr>
              <w:t>Website nhà trường;</w:t>
            </w:r>
          </w:p>
          <w:p w:rsidR="002B1603" w:rsidRPr="009D3227" w:rsidRDefault="002B1603" w:rsidP="00AD29C1">
            <w:pPr>
              <w:spacing w:after="0" w:line="288" w:lineRule="auto"/>
              <w:jc w:val="both"/>
              <w:rPr>
                <w:rFonts w:eastAsia="Times New Roman" w:cs="Times New Roman"/>
                <w:color w:val="000000"/>
                <w:sz w:val="22"/>
              </w:rPr>
            </w:pPr>
            <w:r w:rsidRPr="009D3227">
              <w:rPr>
                <w:rFonts w:eastAsia="Times New Roman" w:cs="Times New Roman"/>
                <w:color w:val="000000"/>
                <w:sz w:val="22"/>
                <w:lang w:val="vi-VN"/>
              </w:rPr>
              <w:t>- Lưu: VT.</w:t>
            </w:r>
            <w:r w:rsidR="009D3227">
              <w:rPr>
                <w:rFonts w:eastAsia="Times New Roman" w:cs="Times New Roman"/>
                <w:color w:val="000000"/>
                <w:sz w:val="22"/>
              </w:rPr>
              <w:t xml:space="preserve"> (Tuyến, 02b)</w:t>
            </w:r>
          </w:p>
          <w:p w:rsidR="002B1603" w:rsidRPr="002B1603" w:rsidRDefault="002B1603" w:rsidP="00AD29C1">
            <w:pPr>
              <w:spacing w:after="0" w:line="288" w:lineRule="auto"/>
              <w:jc w:val="both"/>
              <w:rPr>
                <w:rFonts w:eastAsia="Times New Roman" w:cs="Times New Roman"/>
                <w:color w:val="000000"/>
                <w:szCs w:val="28"/>
              </w:rPr>
            </w:pPr>
            <w:r w:rsidRPr="002B1603">
              <w:rPr>
                <w:rFonts w:eastAsia="Times New Roman" w:cs="Times New Roman"/>
                <w:color w:val="000000"/>
                <w:szCs w:val="28"/>
              </w:rPr>
              <w:t> </w:t>
            </w:r>
          </w:p>
        </w:tc>
        <w:tc>
          <w:tcPr>
            <w:tcW w:w="4644" w:type="dxa"/>
            <w:shd w:val="clear" w:color="auto" w:fill="FFFFFF"/>
            <w:tcMar>
              <w:top w:w="0" w:type="dxa"/>
              <w:left w:w="108" w:type="dxa"/>
              <w:bottom w:w="0" w:type="dxa"/>
              <w:right w:w="108" w:type="dxa"/>
            </w:tcMar>
            <w:hideMark/>
          </w:tcPr>
          <w:p w:rsidR="001359E0" w:rsidRDefault="001359E0" w:rsidP="001359E0">
            <w:pPr>
              <w:spacing w:after="0" w:line="288" w:lineRule="auto"/>
              <w:jc w:val="center"/>
              <w:rPr>
                <w:rFonts w:eastAsia="Times New Roman" w:cs="Times New Roman"/>
                <w:b/>
                <w:bCs/>
                <w:color w:val="000000"/>
                <w:szCs w:val="28"/>
              </w:rPr>
            </w:pPr>
            <w:r>
              <w:rPr>
                <w:rFonts w:eastAsia="Times New Roman" w:cs="Times New Roman"/>
                <w:b/>
                <w:bCs/>
                <w:color w:val="000000"/>
                <w:szCs w:val="28"/>
              </w:rPr>
              <w:t>TM. NHÀ TRƯỜNG</w:t>
            </w:r>
          </w:p>
          <w:p w:rsidR="002B1603" w:rsidRPr="002B1603" w:rsidRDefault="001359E0" w:rsidP="001359E0">
            <w:pPr>
              <w:spacing w:after="0" w:line="288" w:lineRule="auto"/>
              <w:jc w:val="center"/>
              <w:rPr>
                <w:rFonts w:eastAsia="Times New Roman" w:cs="Times New Roman"/>
                <w:color w:val="000000"/>
                <w:szCs w:val="28"/>
              </w:rPr>
            </w:pPr>
            <w:r>
              <w:rPr>
                <w:rFonts w:eastAsia="Times New Roman" w:cs="Times New Roman"/>
                <w:b/>
                <w:bCs/>
                <w:color w:val="000000"/>
                <w:szCs w:val="28"/>
              </w:rPr>
              <w:t xml:space="preserve">P. </w:t>
            </w:r>
            <w:r w:rsidR="002B1603" w:rsidRPr="002B1603">
              <w:rPr>
                <w:rFonts w:eastAsia="Times New Roman" w:cs="Times New Roman"/>
                <w:b/>
                <w:bCs/>
                <w:color w:val="000000"/>
                <w:szCs w:val="28"/>
                <w:lang w:val="vi-VN"/>
              </w:rPr>
              <w:t>HIỆU</w:t>
            </w:r>
            <w:r w:rsidR="002B1603" w:rsidRPr="002B1603">
              <w:rPr>
                <w:rFonts w:eastAsia="Times New Roman" w:cs="Times New Roman"/>
                <w:b/>
                <w:bCs/>
                <w:color w:val="000000"/>
                <w:szCs w:val="28"/>
              </w:rPr>
              <w:t> TRƯỞNG</w:t>
            </w:r>
          </w:p>
          <w:p w:rsidR="002B1603" w:rsidRPr="00AD29C1" w:rsidRDefault="002B1603" w:rsidP="001359E0">
            <w:pPr>
              <w:spacing w:after="0" w:line="288" w:lineRule="auto"/>
              <w:jc w:val="center"/>
              <w:rPr>
                <w:rFonts w:eastAsia="Times New Roman" w:cs="Times New Roman"/>
                <w:b/>
                <w:bCs/>
                <w:color w:val="000000"/>
                <w:szCs w:val="28"/>
              </w:rPr>
            </w:pPr>
          </w:p>
          <w:p w:rsidR="002B1603" w:rsidRPr="00AD29C1" w:rsidRDefault="002B1603" w:rsidP="001359E0">
            <w:pPr>
              <w:spacing w:after="0" w:line="288" w:lineRule="auto"/>
              <w:jc w:val="center"/>
              <w:rPr>
                <w:rFonts w:eastAsia="Times New Roman" w:cs="Times New Roman"/>
                <w:b/>
                <w:bCs/>
                <w:color w:val="000000"/>
                <w:szCs w:val="28"/>
              </w:rPr>
            </w:pPr>
          </w:p>
          <w:p w:rsidR="00AD29C1" w:rsidRPr="00AD29C1" w:rsidRDefault="00AD29C1" w:rsidP="001359E0">
            <w:pPr>
              <w:spacing w:after="0" w:line="288" w:lineRule="auto"/>
              <w:jc w:val="center"/>
              <w:rPr>
                <w:rFonts w:eastAsia="Times New Roman" w:cs="Times New Roman"/>
                <w:b/>
                <w:bCs/>
                <w:color w:val="000000"/>
                <w:szCs w:val="28"/>
              </w:rPr>
            </w:pPr>
          </w:p>
          <w:p w:rsidR="00AD29C1" w:rsidRPr="002B1603" w:rsidRDefault="00AD29C1" w:rsidP="001359E0">
            <w:pPr>
              <w:spacing w:after="0" w:line="288" w:lineRule="auto"/>
              <w:jc w:val="center"/>
              <w:rPr>
                <w:rFonts w:eastAsia="Times New Roman" w:cs="Times New Roman"/>
                <w:color w:val="000000"/>
                <w:szCs w:val="28"/>
              </w:rPr>
            </w:pPr>
          </w:p>
          <w:p w:rsidR="002B1603" w:rsidRPr="002B1603" w:rsidRDefault="001359E0" w:rsidP="001359E0">
            <w:pPr>
              <w:spacing w:after="0" w:line="288" w:lineRule="auto"/>
              <w:jc w:val="center"/>
              <w:rPr>
                <w:rFonts w:eastAsia="Times New Roman" w:cs="Times New Roman"/>
                <w:color w:val="000000"/>
                <w:szCs w:val="28"/>
              </w:rPr>
            </w:pPr>
            <w:r>
              <w:rPr>
                <w:rFonts w:eastAsia="Times New Roman" w:cs="Times New Roman"/>
                <w:b/>
                <w:bCs/>
                <w:color w:val="000000"/>
                <w:szCs w:val="28"/>
              </w:rPr>
              <w:t>Phạm Thị Kim Tuyến</w:t>
            </w:r>
          </w:p>
        </w:tc>
      </w:tr>
    </w:tbl>
    <w:p w:rsidR="007A5052" w:rsidRPr="00AD29C1" w:rsidRDefault="007A5052" w:rsidP="00AD29C1">
      <w:pPr>
        <w:spacing w:after="0" w:line="288" w:lineRule="auto"/>
        <w:rPr>
          <w:rFonts w:cs="Times New Roman"/>
          <w:szCs w:val="28"/>
        </w:rPr>
      </w:pPr>
    </w:p>
    <w:sectPr w:rsidR="007A5052" w:rsidRPr="00AD29C1" w:rsidSect="00AD29C1">
      <w:pgSz w:w="11909" w:h="16834"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13">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603"/>
    <w:rsid w:val="0001161E"/>
    <w:rsid w:val="000C4503"/>
    <w:rsid w:val="001359E0"/>
    <w:rsid w:val="00251EE4"/>
    <w:rsid w:val="00287340"/>
    <w:rsid w:val="002B1603"/>
    <w:rsid w:val="005A3D90"/>
    <w:rsid w:val="006B3E03"/>
    <w:rsid w:val="00744358"/>
    <w:rsid w:val="007A5052"/>
    <w:rsid w:val="00820249"/>
    <w:rsid w:val="008625F4"/>
    <w:rsid w:val="009D3227"/>
    <w:rsid w:val="00A23D36"/>
    <w:rsid w:val="00AD29C1"/>
    <w:rsid w:val="00D610EC"/>
    <w:rsid w:val="00DA1AAC"/>
    <w:rsid w:val="00F17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C194"/>
  <w15:docId w15:val="{45D984A1-099C-484A-AEF0-CC4C0A4A6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B1603"/>
    <w:pPr>
      <w:keepNext/>
      <w:spacing w:after="0" w:line="240" w:lineRule="auto"/>
      <w:outlineLvl w:val="0"/>
    </w:pPr>
    <w:rPr>
      <w:rFonts w:eastAsia="Times New Roman" w:cs="Times New Roman"/>
      <w:i/>
      <w:iCs/>
      <w:sz w:val="24"/>
      <w:szCs w:val="24"/>
    </w:rPr>
  </w:style>
  <w:style w:type="paragraph" w:styleId="Heading9">
    <w:name w:val="heading 9"/>
    <w:basedOn w:val="Normal"/>
    <w:next w:val="Normal"/>
    <w:link w:val="Heading9Char"/>
    <w:unhideWhenUsed/>
    <w:qFormat/>
    <w:rsid w:val="002B1603"/>
    <w:pPr>
      <w:spacing w:before="240" w:after="60" w:line="240" w:lineRule="auto"/>
      <w:outlineLvl w:val="8"/>
    </w:pPr>
    <w:rPr>
      <w:rFonts w:eastAsia="Times New Roman" w:cs="Times New Roman"/>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1603"/>
    <w:rPr>
      <w:rFonts w:eastAsia="Times New Roman" w:cs="Times New Roman"/>
      <w:i/>
      <w:iCs/>
      <w:sz w:val="24"/>
      <w:szCs w:val="24"/>
    </w:rPr>
  </w:style>
  <w:style w:type="character" w:customStyle="1" w:styleId="Heading9Char">
    <w:name w:val="Heading 9 Char"/>
    <w:basedOn w:val="DefaultParagraphFont"/>
    <w:link w:val="Heading9"/>
    <w:rsid w:val="002B1603"/>
    <w:rPr>
      <w:rFonts w:eastAsia="Times New Roman" w:cs="Times New Roman"/>
      <w:sz w:val="22"/>
      <w:lang w:val="en-GB"/>
    </w:rPr>
  </w:style>
  <w:style w:type="paragraph" w:styleId="BalloonText">
    <w:name w:val="Balloon Text"/>
    <w:basedOn w:val="Normal"/>
    <w:link w:val="BalloonTextChar"/>
    <w:uiPriority w:val="99"/>
    <w:semiHidden/>
    <w:unhideWhenUsed/>
    <w:rsid w:val="00DA1A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1AA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2810643">
      <w:bodyDiv w:val="1"/>
      <w:marLeft w:val="0"/>
      <w:marRight w:val="0"/>
      <w:marTop w:val="0"/>
      <w:marBottom w:val="0"/>
      <w:divBdr>
        <w:top w:val="none" w:sz="0" w:space="0" w:color="auto"/>
        <w:left w:val="none" w:sz="0" w:space="0" w:color="auto"/>
        <w:bottom w:val="none" w:sz="0" w:space="0" w:color="auto"/>
        <w:right w:val="none" w:sz="0" w:space="0" w:color="auto"/>
      </w:divBdr>
      <w:divsChild>
        <w:div w:id="1113594596">
          <w:marLeft w:val="300"/>
          <w:marRight w:val="0"/>
          <w:marTop w:val="300"/>
          <w:marBottom w:val="300"/>
          <w:divBdr>
            <w:top w:val="none" w:sz="0" w:space="0" w:color="auto"/>
            <w:left w:val="none" w:sz="0" w:space="0" w:color="auto"/>
            <w:bottom w:val="none" w:sz="0" w:space="0" w:color="auto"/>
            <w:right w:val="none" w:sz="0" w:space="0" w:color="auto"/>
          </w:divBdr>
        </w:div>
        <w:div w:id="21451561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et.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3</Pages>
  <Words>822</Words>
  <Characters>4689</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cp:lastPrinted>2022-11-29T17:55:00Z</cp:lastPrinted>
  <dcterms:created xsi:type="dcterms:W3CDTF">2020-11-05T00:50:00Z</dcterms:created>
  <dcterms:modified xsi:type="dcterms:W3CDTF">2023-10-17T03:30:00Z</dcterms:modified>
</cp:coreProperties>
</file>